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680C5AC2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642564">
        <w:rPr>
          <w:b/>
          <w:bCs/>
        </w:rPr>
        <w:t>mayo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3B4E4DA6" w14:textId="39D88E11" w:rsidR="0018210D" w:rsidRPr="00F6283D" w:rsidRDefault="001E473E" w:rsidP="0018210D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18210D"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18210D" w:rsidRPr="00F6283D">
        <w:rPr>
          <w:rFonts w:asciiTheme="majorHAnsi" w:hAnsiTheme="majorHAnsi" w:cstheme="majorHAnsi"/>
          <w:sz w:val="20"/>
          <w:szCs w:val="20"/>
        </w:rPr>
        <w:t>Implementar estrategias y acciones orientadas a la gestión del protocolo de retención de aprendices, en</w:t>
      </w:r>
      <w:r w:rsidR="0018210D">
        <w:rPr>
          <w:rFonts w:asciiTheme="majorHAnsi" w:hAnsiTheme="majorHAnsi" w:cstheme="majorHAnsi"/>
          <w:sz w:val="20"/>
          <w:szCs w:val="20"/>
        </w:rPr>
        <w:t xml:space="preserve"> </w:t>
      </w:r>
      <w:r w:rsidR="0018210D" w:rsidRPr="00F6283D">
        <w:rPr>
          <w:rFonts w:asciiTheme="majorHAnsi" w:hAnsiTheme="majorHAnsi" w:cstheme="majorHAnsi"/>
          <w:sz w:val="20"/>
          <w:szCs w:val="20"/>
        </w:rPr>
        <w:t>cumplimiento de la Guía de Retención de Aprendices del SENA, GFPI-PR-001. Esto incluye el seguimiento</w:t>
      </w:r>
    </w:p>
    <w:p w14:paraId="1A4B661A" w14:textId="77777777" w:rsidR="0099160B" w:rsidRDefault="0018210D" w:rsidP="0018210D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a los factores que influyen en la permanencia de los aprendices, la articulación con las áreas correspondientes para la activación de rutas de atención y el desarrollo oportuno de planes de acción que contribuyan a la disminución de la deserción, asegurando el registro y reporte de las intervenciones realizadas.</w:t>
      </w:r>
    </w:p>
    <w:p w14:paraId="6BACB2DA" w14:textId="77777777" w:rsidR="00E15EC1" w:rsidRDefault="00E15EC1" w:rsidP="0018210D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17CF75FC" w14:textId="78FF30D2" w:rsidR="00E15EC1" w:rsidRDefault="00E15EC1" w:rsidP="00E15EC1">
      <w:pPr>
        <w:pStyle w:val="p1"/>
        <w:jc w:val="center"/>
        <w:rPr>
          <w:rFonts w:asciiTheme="majorHAnsi" w:hAnsiTheme="majorHAnsi" w:cstheme="majorHAnsi"/>
          <w:sz w:val="20"/>
          <w:szCs w:val="20"/>
        </w:rPr>
      </w:pPr>
    </w:p>
    <w:p w14:paraId="6AC85CAC" w14:textId="77777777" w:rsidR="00E15EC1" w:rsidRDefault="00E15EC1" w:rsidP="00E15EC1">
      <w:pPr>
        <w:pStyle w:val="p1"/>
        <w:jc w:val="center"/>
        <w:rPr>
          <w:rFonts w:asciiTheme="majorHAnsi" w:hAnsiTheme="majorHAnsi" w:cstheme="majorHAnsi"/>
          <w:sz w:val="20"/>
          <w:szCs w:val="20"/>
        </w:rPr>
      </w:pPr>
    </w:p>
    <w:p w14:paraId="69998884" w14:textId="59C01407" w:rsidR="008A407A" w:rsidRDefault="00A051CF" w:rsidP="00A051CF">
      <w:pPr>
        <w:jc w:val="center"/>
        <w:rPr>
          <w:b/>
          <w:bCs/>
        </w:rPr>
      </w:pPr>
      <w:r w:rsidRPr="00A051CF">
        <w:rPr>
          <w:b/>
          <w:bCs/>
          <w:noProof/>
        </w:rPr>
        <w:drawing>
          <wp:inline distT="0" distB="0" distL="0" distR="0" wp14:anchorId="38CD26B6" wp14:editId="20C705F0">
            <wp:extent cx="2662344" cy="3573590"/>
            <wp:effectExtent l="0" t="0" r="5080" b="0"/>
            <wp:docPr id="48012413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12413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36118" cy="3672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E4CE5" w14:textId="77777777" w:rsidR="00376E63" w:rsidRDefault="00376E63" w:rsidP="0092575D">
      <w:pPr>
        <w:spacing w:after="0" w:line="240" w:lineRule="auto"/>
      </w:pPr>
      <w:r>
        <w:separator/>
      </w:r>
    </w:p>
  </w:endnote>
  <w:endnote w:type="continuationSeparator" w:id="0">
    <w:p w14:paraId="76B0BD87" w14:textId="77777777" w:rsidR="00376E63" w:rsidRDefault="00376E63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10D65" w14:textId="77777777" w:rsidR="00376E63" w:rsidRDefault="00376E63" w:rsidP="0092575D">
      <w:pPr>
        <w:spacing w:after="0" w:line="240" w:lineRule="auto"/>
      </w:pPr>
      <w:r>
        <w:separator/>
      </w:r>
    </w:p>
  </w:footnote>
  <w:footnote w:type="continuationSeparator" w:id="0">
    <w:p w14:paraId="73DDEDC1" w14:textId="77777777" w:rsidR="00376E63" w:rsidRDefault="00376E63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D678D"/>
    <w:rsid w:val="000D79A9"/>
    <w:rsid w:val="00103011"/>
    <w:rsid w:val="0013561A"/>
    <w:rsid w:val="00163B88"/>
    <w:rsid w:val="0018210D"/>
    <w:rsid w:val="001C5451"/>
    <w:rsid w:val="001E473E"/>
    <w:rsid w:val="001F4A62"/>
    <w:rsid w:val="001F5844"/>
    <w:rsid w:val="00203665"/>
    <w:rsid w:val="002057A4"/>
    <w:rsid w:val="00235D81"/>
    <w:rsid w:val="002370DB"/>
    <w:rsid w:val="002C40CD"/>
    <w:rsid w:val="002C7A60"/>
    <w:rsid w:val="002D4035"/>
    <w:rsid w:val="003160B2"/>
    <w:rsid w:val="00345B54"/>
    <w:rsid w:val="00345F61"/>
    <w:rsid w:val="00376E63"/>
    <w:rsid w:val="003E55C4"/>
    <w:rsid w:val="00404E9C"/>
    <w:rsid w:val="00441AF5"/>
    <w:rsid w:val="00482098"/>
    <w:rsid w:val="004E6608"/>
    <w:rsid w:val="00507744"/>
    <w:rsid w:val="00525FD2"/>
    <w:rsid w:val="00571E4C"/>
    <w:rsid w:val="00642564"/>
    <w:rsid w:val="00645DAD"/>
    <w:rsid w:val="006A6DD9"/>
    <w:rsid w:val="006B0538"/>
    <w:rsid w:val="00713B8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99160B"/>
    <w:rsid w:val="009E16BE"/>
    <w:rsid w:val="00A051CF"/>
    <w:rsid w:val="00A168A8"/>
    <w:rsid w:val="00A37CED"/>
    <w:rsid w:val="00A53017"/>
    <w:rsid w:val="00AC57C5"/>
    <w:rsid w:val="00AD3875"/>
    <w:rsid w:val="00B153BA"/>
    <w:rsid w:val="00B24123"/>
    <w:rsid w:val="00B3107C"/>
    <w:rsid w:val="00B44D9A"/>
    <w:rsid w:val="00B961C5"/>
    <w:rsid w:val="00BB27F9"/>
    <w:rsid w:val="00BD402E"/>
    <w:rsid w:val="00C12C14"/>
    <w:rsid w:val="00C139E0"/>
    <w:rsid w:val="00C3165B"/>
    <w:rsid w:val="00C65CAB"/>
    <w:rsid w:val="00C85D5B"/>
    <w:rsid w:val="00CA466C"/>
    <w:rsid w:val="00CB2967"/>
    <w:rsid w:val="00D54E6E"/>
    <w:rsid w:val="00D71362"/>
    <w:rsid w:val="00D76452"/>
    <w:rsid w:val="00D873AD"/>
    <w:rsid w:val="00DB7B95"/>
    <w:rsid w:val="00DC2AF9"/>
    <w:rsid w:val="00E0161B"/>
    <w:rsid w:val="00E14B57"/>
    <w:rsid w:val="00E15EC1"/>
    <w:rsid w:val="00E265B9"/>
    <w:rsid w:val="00E67A51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1635"/>
    <w:rsid w:val="00FA65B5"/>
    <w:rsid w:val="00FB23AD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9</cp:revision>
  <dcterms:created xsi:type="dcterms:W3CDTF">2026-02-04T19:44:00Z</dcterms:created>
  <dcterms:modified xsi:type="dcterms:W3CDTF">2026-05-07T21:00:00Z</dcterms:modified>
</cp:coreProperties>
</file>